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/>
      </w:pPr>
      <w:bookmarkStart w:id="0" w:name="__DdeLink__430_1373771611"/>
      <w:r>
        <w:rPr/>
        <w:t>Prezados (as) Sras. e Srs.</w:t>
        <w:br/>
        <w:t>Ao cumprimentá-los cordialmente convocamos os conselheiros de direito e demais interessados para a 6ª PLENÁRIA ORDINÁRIA do Conselho Municipal dos Direitos da Pessoa Idosa -CMDPI a realizar-se no dia 13/08/2026 às 9h (nove horas), no Centro Integrado de Assistência Social – CIASC sito à Rua Marechal Floriano, nº 1492 – Centro</w:t>
        <w:br/>
        <w:t xml:space="preserve"> </w:t>
        <w:br/>
        <w:t>Lembrando que quem não puder participar deve enviar Ofício para o e-mail do CMDPI justificando sua ausência (cmi@santacruz.rs.gov.br)</w:t>
        <w:br/>
        <w:br/>
        <w:t>Pautas:</w:t>
        <w:br/>
        <w:t>1 –</w:t>
      </w:r>
      <w:bookmarkEnd w:id="0"/>
      <w:r>
        <w:rPr/>
        <w:t xml:space="preserve"> Aprovação da Ata 06/2026 da 5ª Plenária Ordinária realizada dia 09/07/2026</w:t>
      </w:r>
    </w:p>
    <w:p>
      <w:pPr>
        <w:pStyle w:val="Normal"/>
        <w:jc w:val="both"/>
        <w:rPr/>
      </w:pPr>
      <w:r>
        <w:rPr/>
        <w:t>2 – Aprovação da Resolução 025/2026 autorizando a Liga Feminina de Combate ao Câncer de Santa Cruz do Sul a participar de processos de seleção, concorrência e captação de recursos junto a editais externos</w:t>
      </w:r>
    </w:p>
    <w:p>
      <w:pPr>
        <w:pStyle w:val="Normal"/>
        <w:jc w:val="both"/>
        <w:rPr/>
      </w:pPr>
      <w:r>
        <w:rPr/>
        <w:t>3 – Aprovação da Resolução 026/2026 autorizando a Associação de Auxílio aos Nessecitados e Idosos de Santa Cruz do Sul -ASAN a participar de processos de seleção, concorrência e captação de recursos junto a editais externos</w:t>
      </w:r>
    </w:p>
    <w:p>
      <w:pPr>
        <w:pStyle w:val="Normal"/>
        <w:jc w:val="both"/>
        <w:rPr/>
      </w:pPr>
      <w:r>
        <w:rPr/>
        <w:t xml:space="preserve">4 – Aprovação da Resolução 027/2026 – Renovação de Inscrição de Programa de Atendimento do SESC. </w:t>
      </w:r>
    </w:p>
    <w:p>
      <w:pPr>
        <w:pStyle w:val="Normal"/>
        <w:rPr/>
      </w:pPr>
      <w:r>
        <w:rPr/>
        <w:t>5 – Prorrogação do prazo para aplicação dos recursos do Projeto “Sonho de Leitura” da Secretaria Municipal de Desenvolvimento Social e Inclusão edital, n° 001/CMDPI/2025 a contar de outubro até dezembro/2026</w:t>
      </w:r>
    </w:p>
    <w:p>
      <w:pPr>
        <w:pStyle w:val="Normal"/>
        <w:rPr/>
      </w:pPr>
      <w:r>
        <w:rPr/>
        <w:t>6 – Parecer da PGM em resposta ao Ofício 071/2026 da ASAN</w:t>
      </w:r>
    </w:p>
    <w:p>
      <w:pPr>
        <w:pStyle w:val="Normal"/>
        <w:rPr/>
      </w:pPr>
      <w:r>
        <w:rPr/>
        <w:t xml:space="preserve">7 </w:t>
      </w:r>
      <w:bookmarkStart w:id="1" w:name="__DdeLink__34_6067841_Copia_1"/>
      <w:r>
        <w:rPr/>
        <w:t>– Ofício n° 1066/2026/PRM-NH/2°OF do MPF- Ministério Publico Federal solicitando informações</w:t>
      </w:r>
      <w:bookmarkEnd w:id="1"/>
    </w:p>
    <w:p>
      <w:pPr>
        <w:pStyle w:val="Normal"/>
        <w:rPr/>
      </w:pPr>
      <w:r>
        <w:rPr/>
        <w:t xml:space="preserve">8 </w:t>
      </w:r>
      <w:bookmarkStart w:id="2" w:name="__DdeLink__34_6067841"/>
      <w:r>
        <w:rPr/>
        <w:t xml:space="preserve">– </w:t>
      </w:r>
      <w:bookmarkEnd w:id="2"/>
      <w:r>
        <w:rPr/>
        <w:t>Fórum da Longevidade</w:t>
      </w:r>
    </w:p>
    <w:p>
      <w:pPr>
        <w:pStyle w:val="Normal"/>
        <w:rPr/>
      </w:pPr>
      <w:r>
        <w:rPr/>
        <w:t>9</w:t>
      </w:r>
      <w:r>
        <w:rPr/>
        <w:t xml:space="preserve"> </w:t>
      </w:r>
      <w:bookmarkStart w:id="3" w:name="__DdeLink__34_6067841_Copia_1"/>
      <w:r>
        <w:rPr/>
        <w:t xml:space="preserve">– </w:t>
      </w:r>
      <w:bookmarkEnd w:id="3"/>
      <w:r>
        <w:rPr/>
        <w:t>Semana da Pessoa Idosa</w:t>
      </w:r>
    </w:p>
    <w:p>
      <w:pPr>
        <w:pStyle w:val="Normal"/>
        <w:rPr/>
      </w:pPr>
      <w:r>
        <w:rPr/>
        <w:t>10</w:t>
      </w:r>
      <w:r>
        <w:rPr/>
        <w:t xml:space="preserve"> </w:t>
      </w:r>
      <w:bookmarkStart w:id="4" w:name="__DdeLink__34_6067841_Copia_2"/>
      <w:r>
        <w:rPr/>
        <w:t xml:space="preserve">– </w:t>
      </w:r>
      <w:bookmarkEnd w:id="4"/>
      <w:r>
        <w:rPr/>
        <w:t>Edital 2026</w:t>
      </w:r>
    </w:p>
    <w:p>
      <w:pPr>
        <w:pStyle w:val="Normal"/>
        <w:rPr/>
      </w:pPr>
      <w:r>
        <w:rPr/>
        <w:t>11</w:t>
      </w:r>
      <w:r>
        <w:rPr/>
        <w:t xml:space="preserve"> </w:t>
      </w:r>
      <w:bookmarkStart w:id="5" w:name="__DdeLink__34_6067841_Copia_4"/>
      <w:r>
        <w:rPr/>
        <w:t xml:space="preserve">– </w:t>
      </w:r>
      <w:bookmarkEnd w:id="5"/>
      <w:r>
        <w:rPr/>
        <w:t xml:space="preserve"> </w:t>
      </w:r>
      <w:r>
        <w:rPr/>
        <w:t>Aprovação do Parecer do Conselho Fiscal relativos ao 1° e 2° trimestres de 2026</w:t>
      </w:r>
    </w:p>
    <w:p>
      <w:pPr>
        <w:pStyle w:val="Normal"/>
        <w:rPr/>
      </w:pPr>
      <w:r>
        <w:rPr/>
        <w:t>12</w:t>
      </w:r>
      <w:r>
        <w:rPr/>
        <w:t xml:space="preserve"> </w:t>
      </w:r>
      <w:bookmarkStart w:id="6" w:name="__DdeLink__34_6067841_Copia_3"/>
      <w:r>
        <w:rPr/>
        <w:t>– Assuntos Gerais: renovações de ILPI’s</w:t>
      </w:r>
      <w:bookmarkEnd w:id="6"/>
      <w:r>
        <w:rPr/>
        <w:t xml:space="preserve">, </w:t>
      </w:r>
      <w:r>
        <w:rPr/>
        <w:t>camisetas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147</TotalTime>
  <Application>LibreOffice/24.2.7.2$Linux_X86_64 LibreOffice_project/420$Build-2</Application>
  <AppVersion>15.0000</AppVersion>
  <Pages>1</Pages>
  <Words>253</Words>
  <Characters>1403</Characters>
  <CharactersWithSpaces>1664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2026-05-11T13:58:08Z</dcterms:created>
  <dc:creator/>
  <dc:description/>
  <dc:language>pt-BR</dc:language>
  <cp:lastModifiedBy/>
  <dcterms:modified xsi:type="dcterms:W3CDTF">2026-08-10T14:35:03Z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